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6B4B" w14:textId="77777777" w:rsidR="00E820B5" w:rsidRDefault="000C3D15" w:rsidP="000C3D15">
      <w:pPr>
        <w:jc w:val="center"/>
      </w:pPr>
      <w:r>
        <w:rPr>
          <w:noProof/>
          <w:sz w:val="23"/>
          <w:szCs w:val="23"/>
        </w:rPr>
        <w:drawing>
          <wp:inline distT="0" distB="0" distL="0" distR="0" wp14:anchorId="53708C65" wp14:editId="1FC6DBAE">
            <wp:extent cx="3730660" cy="112043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0660" cy="1120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825BC" w14:textId="5D3AA9EE" w:rsidR="000C3D15" w:rsidRPr="00EE245C" w:rsidRDefault="00072190" w:rsidP="00960F75">
      <w:pPr>
        <w:jc w:val="center"/>
        <w:rPr>
          <w:b/>
          <w:bCs/>
          <w:sz w:val="32"/>
          <w:szCs w:val="32"/>
        </w:rPr>
      </w:pPr>
      <w:r w:rsidRPr="00EE245C">
        <w:rPr>
          <w:b/>
          <w:bCs/>
          <w:sz w:val="32"/>
          <w:szCs w:val="32"/>
        </w:rPr>
        <w:t xml:space="preserve">Programme des Universités d’été </w:t>
      </w:r>
      <w:r w:rsidR="007E6AAA">
        <w:rPr>
          <w:b/>
          <w:bCs/>
          <w:sz w:val="32"/>
          <w:szCs w:val="32"/>
        </w:rPr>
        <w:t xml:space="preserve">et de l’assemblée générale </w:t>
      </w:r>
      <w:r w:rsidRPr="00EE245C">
        <w:rPr>
          <w:b/>
          <w:bCs/>
          <w:sz w:val="32"/>
          <w:szCs w:val="32"/>
        </w:rPr>
        <w:t>de l’APROGET</w:t>
      </w:r>
    </w:p>
    <w:p w14:paraId="79AC7E8D" w14:textId="4262C305" w:rsidR="00072190" w:rsidRPr="00EE245C" w:rsidRDefault="004B64E4" w:rsidP="00960F75">
      <w:pPr>
        <w:jc w:val="center"/>
        <w:rPr>
          <w:b/>
          <w:bCs/>
          <w:sz w:val="32"/>
          <w:szCs w:val="32"/>
        </w:rPr>
      </w:pPr>
      <w:r w:rsidRPr="00EE245C">
        <w:rPr>
          <w:b/>
          <w:bCs/>
          <w:sz w:val="32"/>
          <w:szCs w:val="32"/>
        </w:rPr>
        <w:t xml:space="preserve">30 </w:t>
      </w:r>
      <w:r w:rsidR="0007095B" w:rsidRPr="00EE245C">
        <w:rPr>
          <w:b/>
          <w:bCs/>
          <w:sz w:val="32"/>
          <w:szCs w:val="32"/>
        </w:rPr>
        <w:t>juin</w:t>
      </w:r>
      <w:r w:rsidR="00072190" w:rsidRPr="00EE245C">
        <w:rPr>
          <w:b/>
          <w:bCs/>
          <w:sz w:val="32"/>
          <w:szCs w:val="32"/>
        </w:rPr>
        <w:t>-2 juillet 2023</w:t>
      </w:r>
    </w:p>
    <w:p w14:paraId="0FFDCB3B" w14:textId="77777777" w:rsidR="00072190" w:rsidRPr="00EE245C" w:rsidRDefault="00072190">
      <w:pPr>
        <w:rPr>
          <w:b/>
          <w:bCs/>
          <w:sz w:val="24"/>
          <w:szCs w:val="24"/>
        </w:rPr>
      </w:pPr>
      <w:r w:rsidRPr="00EE245C">
        <w:rPr>
          <w:b/>
          <w:bCs/>
          <w:sz w:val="24"/>
          <w:szCs w:val="24"/>
        </w:rPr>
        <w:t xml:space="preserve">Vendredi </w:t>
      </w:r>
      <w:r w:rsidR="004B64E4" w:rsidRPr="00EE245C">
        <w:rPr>
          <w:b/>
          <w:bCs/>
          <w:sz w:val="24"/>
          <w:szCs w:val="24"/>
        </w:rPr>
        <w:t>30 juin</w:t>
      </w:r>
      <w:r w:rsidRPr="00EE245C">
        <w:rPr>
          <w:b/>
          <w:bCs/>
          <w:sz w:val="24"/>
          <w:szCs w:val="24"/>
        </w:rPr>
        <w:t> :</w:t>
      </w:r>
    </w:p>
    <w:p w14:paraId="7ED7519D" w14:textId="649BFF7A" w:rsidR="00EE4E40" w:rsidRPr="00EE4E40" w:rsidRDefault="00072190">
      <w:pPr>
        <w:rPr>
          <w:color w:val="FF0000"/>
          <w:sz w:val="24"/>
          <w:szCs w:val="24"/>
        </w:rPr>
      </w:pPr>
      <w:r w:rsidRPr="00EE245C">
        <w:rPr>
          <w:sz w:val="24"/>
          <w:szCs w:val="24"/>
        </w:rPr>
        <w:t xml:space="preserve">16h00 : </w:t>
      </w:r>
      <w:r w:rsidR="0007095B">
        <w:rPr>
          <w:sz w:val="24"/>
          <w:szCs w:val="24"/>
        </w:rPr>
        <w:t>a</w:t>
      </w:r>
      <w:r w:rsidRPr="00EE245C">
        <w:rPr>
          <w:sz w:val="24"/>
          <w:szCs w:val="24"/>
        </w:rPr>
        <w:t xml:space="preserve">ccueil des participants dans une brasserie </w:t>
      </w:r>
      <w:r w:rsidR="0049618C">
        <w:rPr>
          <w:sz w:val="24"/>
          <w:szCs w:val="24"/>
        </w:rPr>
        <w:t xml:space="preserve">près de la </w:t>
      </w:r>
      <w:r w:rsidR="0049618C" w:rsidRPr="00C947D9">
        <w:rPr>
          <w:sz w:val="24"/>
          <w:szCs w:val="24"/>
        </w:rPr>
        <w:t>gare de</w:t>
      </w:r>
      <w:r w:rsidRPr="00C947D9">
        <w:rPr>
          <w:sz w:val="24"/>
          <w:szCs w:val="24"/>
        </w:rPr>
        <w:t xml:space="preserve"> Lille</w:t>
      </w:r>
      <w:r w:rsidR="0049618C" w:rsidRPr="00C947D9">
        <w:rPr>
          <w:sz w:val="24"/>
          <w:szCs w:val="24"/>
        </w:rPr>
        <w:t xml:space="preserve"> Europe</w:t>
      </w:r>
      <w:r w:rsidRPr="0007095B">
        <w:rPr>
          <w:color w:val="FF0000"/>
          <w:sz w:val="24"/>
          <w:szCs w:val="24"/>
        </w:rPr>
        <w:t>.</w:t>
      </w:r>
      <w:r w:rsidR="0049618C" w:rsidRPr="0007095B">
        <w:rPr>
          <w:color w:val="FF0000"/>
          <w:sz w:val="24"/>
          <w:szCs w:val="24"/>
        </w:rPr>
        <w:t xml:space="preserve"> </w:t>
      </w:r>
    </w:p>
    <w:p w14:paraId="0926245A" w14:textId="133B1CAE" w:rsidR="00072190" w:rsidRPr="00EE245C" w:rsidRDefault="00072190">
      <w:pPr>
        <w:rPr>
          <w:sz w:val="24"/>
          <w:szCs w:val="24"/>
        </w:rPr>
      </w:pPr>
      <w:r w:rsidRPr="00EE245C">
        <w:rPr>
          <w:sz w:val="24"/>
          <w:szCs w:val="24"/>
        </w:rPr>
        <w:t xml:space="preserve">18h00-20H00 : </w:t>
      </w:r>
      <w:r w:rsidR="0007095B">
        <w:rPr>
          <w:sz w:val="24"/>
          <w:szCs w:val="24"/>
        </w:rPr>
        <w:t>v</w:t>
      </w:r>
      <w:r w:rsidRPr="00EE245C">
        <w:rPr>
          <w:sz w:val="24"/>
          <w:szCs w:val="24"/>
        </w:rPr>
        <w:t>isite en « nocturne » du musée de la Piscine de Roubaix</w:t>
      </w:r>
      <w:r w:rsidR="00516786">
        <w:rPr>
          <w:sz w:val="24"/>
          <w:szCs w:val="24"/>
        </w:rPr>
        <w:t xml:space="preserve"> (gratuit)</w:t>
      </w:r>
    </w:p>
    <w:p w14:paraId="174D4154" w14:textId="07D7A60A" w:rsidR="00C10CA6" w:rsidRPr="00EE245C" w:rsidRDefault="00C10CA6">
      <w:pPr>
        <w:rPr>
          <w:sz w:val="24"/>
          <w:szCs w:val="24"/>
        </w:rPr>
      </w:pPr>
      <w:r w:rsidRPr="00EE245C">
        <w:rPr>
          <w:sz w:val="24"/>
          <w:szCs w:val="24"/>
        </w:rPr>
        <w:t xml:space="preserve">20H30 : </w:t>
      </w:r>
      <w:r w:rsidR="0007095B">
        <w:rPr>
          <w:sz w:val="24"/>
          <w:szCs w:val="24"/>
        </w:rPr>
        <w:t>r</w:t>
      </w:r>
      <w:r w:rsidRPr="00EE245C">
        <w:rPr>
          <w:sz w:val="24"/>
          <w:szCs w:val="24"/>
        </w:rPr>
        <w:t xml:space="preserve">epas dans le </w:t>
      </w:r>
      <w:r w:rsidR="00EE4E40" w:rsidRPr="00C947D9">
        <w:rPr>
          <w:sz w:val="24"/>
          <w:szCs w:val="24"/>
        </w:rPr>
        <w:t xml:space="preserve">centre de </w:t>
      </w:r>
      <w:r w:rsidR="00377D5F" w:rsidRPr="00C947D9">
        <w:rPr>
          <w:sz w:val="24"/>
          <w:szCs w:val="24"/>
        </w:rPr>
        <w:t>Lille</w:t>
      </w:r>
      <w:r w:rsidR="00C947D9">
        <w:rPr>
          <w:sz w:val="24"/>
          <w:szCs w:val="24"/>
        </w:rPr>
        <w:t>.</w:t>
      </w:r>
    </w:p>
    <w:p w14:paraId="09CFE293" w14:textId="18803639" w:rsidR="00C10CA6" w:rsidRPr="00EE4E40" w:rsidRDefault="00EE4E40">
      <w:pPr>
        <w:rPr>
          <w:i/>
          <w:iCs/>
          <w:sz w:val="24"/>
          <w:szCs w:val="24"/>
        </w:rPr>
      </w:pPr>
      <w:r w:rsidRPr="00EE4E40">
        <w:rPr>
          <w:i/>
          <w:iCs/>
          <w:sz w:val="24"/>
          <w:szCs w:val="24"/>
        </w:rPr>
        <w:t>Le trajet Lille-Roubaix se fera en tram</w:t>
      </w:r>
      <w:r w:rsidR="00516786">
        <w:rPr>
          <w:i/>
          <w:iCs/>
          <w:sz w:val="24"/>
          <w:szCs w:val="24"/>
        </w:rPr>
        <w:t xml:space="preserve"> (billets pris en charge par l’APROGET)</w:t>
      </w:r>
    </w:p>
    <w:p w14:paraId="0733D794" w14:textId="77777777" w:rsidR="00C10CA6" w:rsidRPr="00EE245C" w:rsidRDefault="00C10CA6">
      <w:pPr>
        <w:rPr>
          <w:b/>
          <w:bCs/>
          <w:sz w:val="24"/>
          <w:szCs w:val="24"/>
        </w:rPr>
      </w:pPr>
      <w:r w:rsidRPr="00EE245C">
        <w:rPr>
          <w:b/>
          <w:bCs/>
          <w:sz w:val="24"/>
          <w:szCs w:val="24"/>
        </w:rPr>
        <w:t xml:space="preserve">Samedi </w:t>
      </w:r>
      <w:r w:rsidR="004B64E4" w:rsidRPr="00EE245C">
        <w:rPr>
          <w:b/>
          <w:bCs/>
          <w:sz w:val="24"/>
          <w:szCs w:val="24"/>
        </w:rPr>
        <w:t>1</w:t>
      </w:r>
      <w:r w:rsidR="004B64E4" w:rsidRPr="00EE245C">
        <w:rPr>
          <w:b/>
          <w:bCs/>
          <w:sz w:val="24"/>
          <w:szCs w:val="24"/>
          <w:vertAlign w:val="superscript"/>
        </w:rPr>
        <w:t>er</w:t>
      </w:r>
      <w:r w:rsidR="004B64E4" w:rsidRPr="00EE245C">
        <w:rPr>
          <w:b/>
          <w:bCs/>
          <w:sz w:val="24"/>
          <w:szCs w:val="24"/>
        </w:rPr>
        <w:t xml:space="preserve"> </w:t>
      </w:r>
      <w:r w:rsidRPr="00EE245C">
        <w:rPr>
          <w:b/>
          <w:bCs/>
          <w:sz w:val="24"/>
          <w:szCs w:val="24"/>
        </w:rPr>
        <w:t xml:space="preserve">juillet : </w:t>
      </w:r>
    </w:p>
    <w:p w14:paraId="6AE208C1" w14:textId="0495DF8E" w:rsidR="00C10CA6" w:rsidRPr="00EE245C" w:rsidRDefault="00960F75">
      <w:pPr>
        <w:rPr>
          <w:sz w:val="24"/>
          <w:szCs w:val="24"/>
        </w:rPr>
      </w:pPr>
      <w:r w:rsidRPr="00EE245C">
        <w:rPr>
          <w:sz w:val="24"/>
          <w:szCs w:val="24"/>
        </w:rPr>
        <w:t>9H00</w:t>
      </w:r>
      <w:r w:rsidR="00EC11BE">
        <w:rPr>
          <w:sz w:val="24"/>
          <w:szCs w:val="24"/>
        </w:rPr>
        <w:t> : A</w:t>
      </w:r>
      <w:r w:rsidRPr="00EE245C">
        <w:rPr>
          <w:sz w:val="24"/>
          <w:szCs w:val="24"/>
        </w:rPr>
        <w:t xml:space="preserve">ccueil des participants </w:t>
      </w:r>
      <w:r w:rsidR="00377D5F" w:rsidRPr="00C947D9">
        <w:rPr>
          <w:sz w:val="24"/>
          <w:szCs w:val="24"/>
        </w:rPr>
        <w:t xml:space="preserve">à la </w:t>
      </w:r>
      <w:r w:rsidR="00516786" w:rsidRPr="00C947D9">
        <w:rPr>
          <w:sz w:val="24"/>
          <w:szCs w:val="24"/>
        </w:rPr>
        <w:t>M</w:t>
      </w:r>
      <w:r w:rsidR="00377D5F" w:rsidRPr="00C947D9">
        <w:rPr>
          <w:sz w:val="24"/>
          <w:szCs w:val="24"/>
        </w:rPr>
        <w:t xml:space="preserve">aison des </w:t>
      </w:r>
      <w:r w:rsidR="00516786" w:rsidRPr="00C947D9">
        <w:rPr>
          <w:sz w:val="24"/>
          <w:szCs w:val="24"/>
        </w:rPr>
        <w:t>A</w:t>
      </w:r>
      <w:r w:rsidR="00377D5F" w:rsidRPr="00C947D9">
        <w:rPr>
          <w:sz w:val="24"/>
          <w:szCs w:val="24"/>
        </w:rPr>
        <w:t xml:space="preserve">ssociations </w:t>
      </w:r>
      <w:r w:rsidR="00EE4E40" w:rsidRPr="00C947D9">
        <w:rPr>
          <w:sz w:val="24"/>
          <w:szCs w:val="24"/>
        </w:rPr>
        <w:t>27 rue Jean Bart à</w:t>
      </w:r>
      <w:r w:rsidR="00377D5F" w:rsidRPr="00C947D9">
        <w:rPr>
          <w:sz w:val="24"/>
          <w:szCs w:val="24"/>
        </w:rPr>
        <w:t xml:space="preserve"> Lille</w:t>
      </w:r>
      <w:r w:rsidR="00EC11BE">
        <w:rPr>
          <w:sz w:val="24"/>
          <w:szCs w:val="24"/>
        </w:rPr>
        <w:t>.</w:t>
      </w:r>
    </w:p>
    <w:p w14:paraId="7C76B298" w14:textId="137C9A99" w:rsidR="00960F75" w:rsidRPr="00EE245C" w:rsidRDefault="00960F75">
      <w:pPr>
        <w:rPr>
          <w:sz w:val="24"/>
          <w:szCs w:val="24"/>
        </w:rPr>
      </w:pPr>
      <w:r w:rsidRPr="00EE245C">
        <w:rPr>
          <w:sz w:val="24"/>
          <w:szCs w:val="24"/>
        </w:rPr>
        <w:t xml:space="preserve">9H30-12H30 : Assemblée </w:t>
      </w:r>
      <w:r w:rsidR="00516786">
        <w:rPr>
          <w:sz w:val="24"/>
          <w:szCs w:val="24"/>
        </w:rPr>
        <w:t>G</w:t>
      </w:r>
      <w:r w:rsidRPr="00EE245C">
        <w:rPr>
          <w:sz w:val="24"/>
          <w:szCs w:val="24"/>
        </w:rPr>
        <w:t>énérale</w:t>
      </w:r>
      <w:r w:rsidR="00516786">
        <w:rPr>
          <w:sz w:val="24"/>
          <w:szCs w:val="24"/>
        </w:rPr>
        <w:t xml:space="preserve"> </w:t>
      </w:r>
      <w:r w:rsidR="00516786" w:rsidRPr="00C947D9">
        <w:rPr>
          <w:sz w:val="24"/>
          <w:szCs w:val="24"/>
        </w:rPr>
        <w:t>de l’APROGET</w:t>
      </w:r>
      <w:r w:rsidRPr="00C947D9">
        <w:rPr>
          <w:sz w:val="24"/>
          <w:szCs w:val="24"/>
        </w:rPr>
        <w:t xml:space="preserve"> </w:t>
      </w:r>
      <w:r w:rsidRPr="00EE245C">
        <w:rPr>
          <w:sz w:val="24"/>
          <w:szCs w:val="24"/>
        </w:rPr>
        <w:t>(voir convocation jointe).</w:t>
      </w:r>
    </w:p>
    <w:p w14:paraId="70AE735E" w14:textId="240F256F" w:rsidR="00960F75" w:rsidRPr="00C947D9" w:rsidRDefault="00960F75">
      <w:pPr>
        <w:rPr>
          <w:sz w:val="24"/>
          <w:szCs w:val="24"/>
        </w:rPr>
      </w:pPr>
      <w:r w:rsidRPr="00EE245C">
        <w:rPr>
          <w:sz w:val="24"/>
          <w:szCs w:val="24"/>
        </w:rPr>
        <w:t xml:space="preserve">12H30-14H00 : </w:t>
      </w:r>
      <w:r w:rsidR="00EC11BE">
        <w:rPr>
          <w:sz w:val="24"/>
          <w:szCs w:val="24"/>
        </w:rPr>
        <w:t>R</w:t>
      </w:r>
      <w:r w:rsidRPr="00EE245C">
        <w:rPr>
          <w:sz w:val="24"/>
          <w:szCs w:val="24"/>
        </w:rPr>
        <w:t xml:space="preserve">epas dans une brasserie </w:t>
      </w:r>
      <w:r w:rsidR="00EE4E40" w:rsidRPr="00C947D9">
        <w:rPr>
          <w:sz w:val="24"/>
          <w:szCs w:val="24"/>
        </w:rPr>
        <w:t xml:space="preserve">proche de la </w:t>
      </w:r>
      <w:r w:rsidR="00516786" w:rsidRPr="00C947D9">
        <w:rPr>
          <w:sz w:val="24"/>
          <w:szCs w:val="24"/>
        </w:rPr>
        <w:t>M</w:t>
      </w:r>
      <w:r w:rsidR="00EE4E40" w:rsidRPr="00C947D9">
        <w:rPr>
          <w:sz w:val="24"/>
          <w:szCs w:val="24"/>
        </w:rPr>
        <w:t xml:space="preserve">aison des </w:t>
      </w:r>
      <w:r w:rsidR="00516786" w:rsidRPr="00C947D9">
        <w:rPr>
          <w:sz w:val="24"/>
          <w:szCs w:val="24"/>
        </w:rPr>
        <w:t>A</w:t>
      </w:r>
      <w:r w:rsidR="00EE4E40" w:rsidRPr="00C947D9">
        <w:rPr>
          <w:sz w:val="24"/>
          <w:szCs w:val="24"/>
        </w:rPr>
        <w:t>ssociations</w:t>
      </w:r>
      <w:r w:rsidR="00516786" w:rsidRPr="00C947D9">
        <w:rPr>
          <w:sz w:val="24"/>
          <w:szCs w:val="24"/>
        </w:rPr>
        <w:t xml:space="preserve"> (offert par l’APROGET)</w:t>
      </w:r>
    </w:p>
    <w:p w14:paraId="11231BEA" w14:textId="77777777" w:rsidR="00C947D9" w:rsidRDefault="00960F75" w:rsidP="00C947D9">
      <w:pPr>
        <w:rPr>
          <w:sz w:val="24"/>
          <w:szCs w:val="24"/>
        </w:rPr>
      </w:pPr>
      <w:r w:rsidRPr="00C947D9">
        <w:rPr>
          <w:sz w:val="24"/>
          <w:szCs w:val="24"/>
        </w:rPr>
        <w:t xml:space="preserve">14H00-17H00 : </w:t>
      </w:r>
      <w:r w:rsidR="00516786" w:rsidRPr="00C947D9">
        <w:rPr>
          <w:sz w:val="24"/>
          <w:szCs w:val="24"/>
        </w:rPr>
        <w:t>R</w:t>
      </w:r>
      <w:r w:rsidR="0007095B" w:rsidRPr="00C947D9">
        <w:rPr>
          <w:sz w:val="24"/>
          <w:szCs w:val="24"/>
        </w:rPr>
        <w:t>encontres</w:t>
      </w:r>
      <w:r w:rsidRPr="00C947D9">
        <w:rPr>
          <w:sz w:val="24"/>
          <w:szCs w:val="24"/>
        </w:rPr>
        <w:t xml:space="preserve"> </w:t>
      </w:r>
      <w:r w:rsidR="00C947D9" w:rsidRPr="00C947D9">
        <w:rPr>
          <w:sz w:val="24"/>
          <w:szCs w:val="24"/>
        </w:rPr>
        <w:t>de l’APROGET.</w:t>
      </w:r>
    </w:p>
    <w:p w14:paraId="392FE07E" w14:textId="77777777" w:rsidR="00C947D9" w:rsidRDefault="0007095B" w:rsidP="00C947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947D9">
        <w:rPr>
          <w:sz w:val="24"/>
          <w:szCs w:val="24"/>
        </w:rPr>
        <w:t>Intervention de l’Agence d’attractivité Hello Lille</w:t>
      </w:r>
      <w:r w:rsidR="00C947D9" w:rsidRPr="00C947D9">
        <w:rPr>
          <w:sz w:val="24"/>
          <w:szCs w:val="24"/>
        </w:rPr>
        <w:t xml:space="preserve">. </w:t>
      </w:r>
    </w:p>
    <w:p w14:paraId="28DEECCA" w14:textId="3F7A103B" w:rsidR="0007095B" w:rsidRPr="00C947D9" w:rsidRDefault="00516786" w:rsidP="00C947D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947D9">
        <w:rPr>
          <w:sz w:val="24"/>
          <w:szCs w:val="24"/>
        </w:rPr>
        <w:t>Conférence</w:t>
      </w:r>
      <w:r w:rsidR="0007095B" w:rsidRPr="00C947D9">
        <w:rPr>
          <w:sz w:val="24"/>
          <w:szCs w:val="24"/>
        </w:rPr>
        <w:t xml:space="preserve"> </w:t>
      </w:r>
      <w:r w:rsidR="00C947D9" w:rsidRPr="00C947D9">
        <w:rPr>
          <w:sz w:val="24"/>
          <w:szCs w:val="24"/>
        </w:rPr>
        <w:t xml:space="preserve">de Thomas </w:t>
      </w:r>
      <w:proofErr w:type="spellStart"/>
      <w:r w:rsidR="00C947D9" w:rsidRPr="00C947D9">
        <w:rPr>
          <w:sz w:val="24"/>
          <w:szCs w:val="24"/>
        </w:rPr>
        <w:t>Deguffroy</w:t>
      </w:r>
      <w:proofErr w:type="spellEnd"/>
      <w:r w:rsidR="00C947D9" w:rsidRPr="00C947D9">
        <w:rPr>
          <w:sz w:val="24"/>
          <w:szCs w:val="24"/>
        </w:rPr>
        <w:t>, IA-IPR</w:t>
      </w:r>
      <w:r w:rsidR="00E1393F">
        <w:rPr>
          <w:sz w:val="24"/>
          <w:szCs w:val="24"/>
        </w:rPr>
        <w:t>,</w:t>
      </w:r>
      <w:r w:rsidR="0007095B" w:rsidRPr="00C947D9">
        <w:rPr>
          <w:sz w:val="24"/>
          <w:szCs w:val="24"/>
        </w:rPr>
        <w:t xml:space="preserve"> sur le thème de « Lille, tourisme et métropole »</w:t>
      </w:r>
    </w:p>
    <w:p w14:paraId="6FCCD56D" w14:textId="068D13F1" w:rsidR="00960F75" w:rsidRPr="00516786" w:rsidRDefault="00EE4E40">
      <w:pPr>
        <w:rPr>
          <w:sz w:val="24"/>
          <w:szCs w:val="24"/>
        </w:rPr>
      </w:pPr>
      <w:r w:rsidRPr="00C947D9">
        <w:rPr>
          <w:sz w:val="24"/>
          <w:szCs w:val="24"/>
        </w:rPr>
        <w:t>19h30</w:t>
      </w:r>
      <w:r w:rsidR="00960F75" w:rsidRPr="00C947D9">
        <w:rPr>
          <w:sz w:val="24"/>
          <w:szCs w:val="24"/>
        </w:rPr>
        <w:t> :</w:t>
      </w:r>
      <w:r w:rsidR="00960F75" w:rsidRPr="00EE4E40">
        <w:rPr>
          <w:color w:val="FF0000"/>
          <w:sz w:val="24"/>
          <w:szCs w:val="24"/>
        </w:rPr>
        <w:t xml:space="preserve"> </w:t>
      </w:r>
      <w:r w:rsidR="00960F75" w:rsidRPr="00EE245C">
        <w:rPr>
          <w:sz w:val="24"/>
          <w:szCs w:val="24"/>
        </w:rPr>
        <w:t>Repas</w:t>
      </w:r>
      <w:r w:rsidR="00634BF5">
        <w:rPr>
          <w:sz w:val="24"/>
          <w:szCs w:val="24"/>
        </w:rPr>
        <w:t xml:space="preserve"> dans le vieux Lille</w:t>
      </w:r>
      <w:r w:rsidR="00516786">
        <w:rPr>
          <w:sz w:val="24"/>
          <w:szCs w:val="24"/>
        </w:rPr>
        <w:t xml:space="preserve"> </w:t>
      </w:r>
      <w:r w:rsidR="00516786" w:rsidRPr="00C947D9">
        <w:rPr>
          <w:sz w:val="24"/>
          <w:szCs w:val="24"/>
        </w:rPr>
        <w:t>s</w:t>
      </w:r>
      <w:r w:rsidRPr="00C947D9">
        <w:rPr>
          <w:sz w:val="24"/>
          <w:szCs w:val="24"/>
        </w:rPr>
        <w:t>uivi d’une visite du vieux Lille en nocturne</w:t>
      </w:r>
      <w:r w:rsidR="00C947D9">
        <w:rPr>
          <w:sz w:val="24"/>
          <w:szCs w:val="24"/>
        </w:rPr>
        <w:t>.</w:t>
      </w:r>
    </w:p>
    <w:p w14:paraId="2024A305" w14:textId="383BA7D5" w:rsidR="00960F75" w:rsidRPr="00EE245C" w:rsidRDefault="00960F75">
      <w:pPr>
        <w:rPr>
          <w:b/>
          <w:bCs/>
          <w:sz w:val="24"/>
          <w:szCs w:val="24"/>
        </w:rPr>
      </w:pPr>
      <w:r w:rsidRPr="00EE245C">
        <w:rPr>
          <w:b/>
          <w:bCs/>
          <w:sz w:val="24"/>
          <w:szCs w:val="24"/>
        </w:rPr>
        <w:t xml:space="preserve">Dimanche </w:t>
      </w:r>
      <w:r w:rsidR="004B64E4" w:rsidRPr="00EE245C">
        <w:rPr>
          <w:b/>
          <w:bCs/>
          <w:sz w:val="24"/>
          <w:szCs w:val="24"/>
        </w:rPr>
        <w:t>2</w:t>
      </w:r>
      <w:r w:rsidRPr="00EE245C">
        <w:rPr>
          <w:b/>
          <w:bCs/>
          <w:sz w:val="24"/>
          <w:szCs w:val="24"/>
        </w:rPr>
        <w:t xml:space="preserve"> </w:t>
      </w:r>
      <w:r w:rsidR="00EE4E40" w:rsidRPr="00EE245C">
        <w:rPr>
          <w:b/>
          <w:bCs/>
          <w:sz w:val="24"/>
          <w:szCs w:val="24"/>
        </w:rPr>
        <w:t>juillet</w:t>
      </w:r>
      <w:r w:rsidRPr="00EE245C">
        <w:rPr>
          <w:b/>
          <w:bCs/>
          <w:sz w:val="24"/>
          <w:szCs w:val="24"/>
        </w:rPr>
        <w:t> :</w:t>
      </w:r>
    </w:p>
    <w:p w14:paraId="388ECA5D" w14:textId="3D097839" w:rsidR="00960F75" w:rsidRPr="00C947D9" w:rsidRDefault="00960F75">
      <w:pPr>
        <w:rPr>
          <w:sz w:val="24"/>
          <w:szCs w:val="24"/>
        </w:rPr>
      </w:pPr>
      <w:r w:rsidRPr="00EE245C">
        <w:rPr>
          <w:sz w:val="24"/>
          <w:szCs w:val="24"/>
        </w:rPr>
        <w:t xml:space="preserve">9H00-12HOO : </w:t>
      </w:r>
      <w:r w:rsidR="00EC11BE">
        <w:rPr>
          <w:sz w:val="24"/>
          <w:szCs w:val="24"/>
        </w:rPr>
        <w:t>A</w:t>
      </w:r>
      <w:r w:rsidRPr="00EE245C">
        <w:rPr>
          <w:sz w:val="24"/>
          <w:szCs w:val="24"/>
        </w:rPr>
        <w:t xml:space="preserve">teliers pédagogiques sur </w:t>
      </w:r>
      <w:r w:rsidR="0007095B" w:rsidRPr="00C947D9">
        <w:rPr>
          <w:sz w:val="24"/>
          <w:szCs w:val="24"/>
        </w:rPr>
        <w:t>« Métropoles et imaginaires » en partant de l’exemple de Lille</w:t>
      </w:r>
      <w:r w:rsidR="004648C7">
        <w:rPr>
          <w:sz w:val="24"/>
          <w:szCs w:val="24"/>
        </w:rPr>
        <w:t>.</w:t>
      </w:r>
    </w:p>
    <w:p w14:paraId="743FA9F6" w14:textId="52364628" w:rsidR="00960F75" w:rsidRPr="00EE245C" w:rsidRDefault="00960F75">
      <w:pPr>
        <w:rPr>
          <w:sz w:val="24"/>
          <w:szCs w:val="24"/>
        </w:rPr>
      </w:pPr>
      <w:r w:rsidRPr="00EE245C">
        <w:rPr>
          <w:sz w:val="24"/>
          <w:szCs w:val="24"/>
        </w:rPr>
        <w:t xml:space="preserve">12H00 : </w:t>
      </w:r>
      <w:r w:rsidR="00EC11BE">
        <w:rPr>
          <w:sz w:val="24"/>
          <w:szCs w:val="24"/>
        </w:rPr>
        <w:t>C</w:t>
      </w:r>
      <w:r w:rsidRPr="00EE245C">
        <w:rPr>
          <w:sz w:val="24"/>
          <w:szCs w:val="24"/>
        </w:rPr>
        <w:t>lôture des universités d’été.</w:t>
      </w:r>
    </w:p>
    <w:p w14:paraId="1809463A" w14:textId="77777777" w:rsidR="00595AA4" w:rsidRDefault="007534CB" w:rsidP="00595AA4">
      <w:pPr>
        <w:widowControl w:val="0"/>
        <w:tabs>
          <w:tab w:val="left" w:pos="3504"/>
          <w:tab w:val="left" w:pos="5630"/>
          <w:tab w:val="left" w:pos="6432"/>
          <w:tab w:val="left" w:pos="8832"/>
        </w:tabs>
        <w:spacing w:after="0" w:line="295" w:lineRule="auto"/>
        <w:ind w:left="52" w:right="273"/>
        <w:rPr>
          <w:rFonts w:ascii="Arial" w:eastAsia="Arial" w:hAnsi="Arial" w:cs="Arial"/>
          <w:bCs/>
          <w:color w:val="005DA1"/>
        </w:rPr>
      </w:pPr>
      <w:r w:rsidRPr="00EE245C">
        <w:rPr>
          <w:b/>
          <w:bCs/>
          <w:sz w:val="24"/>
          <w:szCs w:val="24"/>
        </w:rPr>
        <w:t xml:space="preserve">NB : les inscriptions se font par voie numérique via </w:t>
      </w:r>
      <w:hyperlink r:id="rId6" w:history="1">
        <w:r w:rsidR="00595AA4">
          <w:rPr>
            <w:rStyle w:val="Lienhypertexte"/>
            <w:rFonts w:ascii="Arial" w:eastAsia="Arial" w:hAnsi="Arial" w:cs="Arial"/>
            <w:bCs/>
          </w:rPr>
          <w:t>https://docs.google.com/forms/d/e/1FAIpQLSdWT-XOeUq5blkNXBJfAp3Cj0tFO9Yvly1d7QK8YEPNq4F3Sw/viewform?usp=pp_url</w:t>
        </w:r>
      </w:hyperlink>
    </w:p>
    <w:p w14:paraId="49683DD9" w14:textId="36D7EC8C" w:rsidR="000C3D15" w:rsidRDefault="000C3D15" w:rsidP="00EE245C">
      <w:pPr>
        <w:jc w:val="both"/>
        <w:rPr>
          <w:b/>
          <w:bCs/>
          <w:sz w:val="24"/>
          <w:szCs w:val="24"/>
        </w:rPr>
      </w:pPr>
    </w:p>
    <w:p w14:paraId="498C2E1F" w14:textId="77777777" w:rsidR="004F2A95" w:rsidRPr="00940E53" w:rsidRDefault="004F2A95" w:rsidP="00EE245C">
      <w:pPr>
        <w:jc w:val="both"/>
        <w:rPr>
          <w:b/>
          <w:bCs/>
          <w:sz w:val="24"/>
          <w:szCs w:val="24"/>
        </w:rPr>
      </w:pPr>
      <w:r w:rsidRPr="00940E53">
        <w:rPr>
          <w:sz w:val="24"/>
          <w:szCs w:val="24"/>
        </w:rPr>
        <w:lastRenderedPageBreak/>
        <w:t>L’</w:t>
      </w:r>
      <w:proofErr w:type="spellStart"/>
      <w:r w:rsidRPr="00940E53">
        <w:rPr>
          <w:sz w:val="24"/>
          <w:szCs w:val="24"/>
        </w:rPr>
        <w:t>Aproget</w:t>
      </w:r>
      <w:proofErr w:type="spellEnd"/>
      <w:r w:rsidRPr="00940E53">
        <w:rPr>
          <w:sz w:val="24"/>
          <w:szCs w:val="24"/>
        </w:rPr>
        <w:t xml:space="preserve"> se charge de l’organisation de ces 3 jours et proposera un programme de visites en parallèle des réunions pour les accompagnants</w:t>
      </w:r>
      <w:r w:rsidRPr="00940E53">
        <w:rPr>
          <w:b/>
          <w:bCs/>
          <w:sz w:val="24"/>
          <w:szCs w:val="24"/>
        </w:rPr>
        <w:t xml:space="preserve">. </w:t>
      </w:r>
    </w:p>
    <w:p w14:paraId="6C964556" w14:textId="407AFEC2" w:rsidR="004F2A95" w:rsidRPr="00940E53" w:rsidRDefault="004F2A95" w:rsidP="00EE245C">
      <w:pPr>
        <w:jc w:val="both"/>
        <w:rPr>
          <w:b/>
          <w:bCs/>
          <w:sz w:val="24"/>
          <w:szCs w:val="24"/>
        </w:rPr>
      </w:pPr>
      <w:r w:rsidRPr="00940E53">
        <w:rPr>
          <w:b/>
          <w:bCs/>
          <w:sz w:val="24"/>
          <w:szCs w:val="24"/>
        </w:rPr>
        <w:t>Les participants s’occuperont de réserver par eux-mêmes leur hébergement.</w:t>
      </w:r>
    </w:p>
    <w:p w14:paraId="3F1994DC" w14:textId="24570F06" w:rsidR="000C3D15" w:rsidRPr="00EE245C" w:rsidRDefault="004F2A9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77EDC" wp14:editId="3AE81C51">
            <wp:simplePos x="0" y="0"/>
            <wp:positionH relativeFrom="page">
              <wp:align>left</wp:align>
            </wp:positionH>
            <wp:positionV relativeFrom="paragraph">
              <wp:posOffset>762000</wp:posOffset>
            </wp:positionV>
            <wp:extent cx="7381875" cy="3417535"/>
            <wp:effectExtent l="0" t="0" r="0" b="0"/>
            <wp:wrapTight wrapText="bothSides">
              <wp:wrapPolygon edited="0">
                <wp:start x="0" y="0"/>
                <wp:lineTo x="0" y="21435"/>
                <wp:lineTo x="21516" y="21435"/>
                <wp:lineTo x="21516" y="0"/>
                <wp:lineTo x="0" y="0"/>
              </wp:wrapPolygon>
            </wp:wrapTight>
            <wp:docPr id="1296510909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510909" name="Image 1" descr="Une image contenant carte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3" b="5019"/>
                    <a:stretch/>
                  </pic:blipFill>
                  <pic:spPr bwMode="auto">
                    <a:xfrm>
                      <a:off x="0" y="0"/>
                      <a:ext cx="7381875" cy="341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D15" w:rsidRPr="00EE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B84"/>
    <w:multiLevelType w:val="hybridMultilevel"/>
    <w:tmpl w:val="0714C84E"/>
    <w:lvl w:ilvl="0" w:tplc="568464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6DB6"/>
    <w:multiLevelType w:val="hybridMultilevel"/>
    <w:tmpl w:val="2812C6CE"/>
    <w:lvl w:ilvl="0" w:tplc="5F827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7D34"/>
    <w:multiLevelType w:val="hybridMultilevel"/>
    <w:tmpl w:val="51662D58"/>
    <w:lvl w:ilvl="0" w:tplc="622212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969232">
    <w:abstractNumId w:val="1"/>
  </w:num>
  <w:num w:numId="2" w16cid:durableId="843664409">
    <w:abstractNumId w:val="0"/>
  </w:num>
  <w:num w:numId="3" w16cid:durableId="49383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15"/>
    <w:rsid w:val="0007095B"/>
    <w:rsid w:val="00072190"/>
    <w:rsid w:val="000C3D15"/>
    <w:rsid w:val="00377D5F"/>
    <w:rsid w:val="004648C7"/>
    <w:rsid w:val="0049618C"/>
    <w:rsid w:val="004B64E4"/>
    <w:rsid w:val="004F2A95"/>
    <w:rsid w:val="00516786"/>
    <w:rsid w:val="00595AA4"/>
    <w:rsid w:val="005A3FB3"/>
    <w:rsid w:val="00634BF5"/>
    <w:rsid w:val="007534CB"/>
    <w:rsid w:val="00776B0B"/>
    <w:rsid w:val="007C7A8B"/>
    <w:rsid w:val="007E6AAA"/>
    <w:rsid w:val="00940E53"/>
    <w:rsid w:val="00960F75"/>
    <w:rsid w:val="00BC0CF2"/>
    <w:rsid w:val="00C10CA6"/>
    <w:rsid w:val="00C947D9"/>
    <w:rsid w:val="00CF7125"/>
    <w:rsid w:val="00E1393F"/>
    <w:rsid w:val="00EC11BE"/>
    <w:rsid w:val="00EE245C"/>
    <w:rsid w:val="00E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5710"/>
  <w15:chartTrackingRefBased/>
  <w15:docId w15:val="{F877BACA-9E94-4003-8423-7CB5403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95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95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WT-XOeUq5blkNXBJfAp3Cj0tFO9Yvly1d7QK8YEPNq4F3Sw/viewform?usp=pp_ur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Saulnier</dc:creator>
  <cp:keywords/>
  <dc:description/>
  <cp:lastModifiedBy>ROTHIER Armelle</cp:lastModifiedBy>
  <cp:revision>10</cp:revision>
  <dcterms:created xsi:type="dcterms:W3CDTF">2023-04-05T16:37:00Z</dcterms:created>
  <dcterms:modified xsi:type="dcterms:W3CDTF">2023-04-12T09:17:00Z</dcterms:modified>
</cp:coreProperties>
</file>